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EA" w:rsidRPr="00D52FEA" w:rsidRDefault="008D5B14" w:rsidP="003A65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85A515" wp14:editId="5B1AD27F">
            <wp:simplePos x="0" y="0"/>
            <wp:positionH relativeFrom="column">
              <wp:posOffset>5231130</wp:posOffset>
            </wp:positionH>
            <wp:positionV relativeFrom="paragraph">
              <wp:posOffset>57784</wp:posOffset>
            </wp:positionV>
            <wp:extent cx="1292225" cy="857250"/>
            <wp:effectExtent l="38100" t="57150" r="41275" b="57150"/>
            <wp:wrapTight wrapText="bothSides">
              <wp:wrapPolygon edited="0">
                <wp:start x="-692" y="86"/>
                <wp:lineTo x="-402" y="15470"/>
                <wp:lineTo x="-85" y="20728"/>
                <wp:lineTo x="10525" y="21682"/>
                <wp:lineTo x="17242" y="21725"/>
                <wp:lineTo x="17559" y="21681"/>
                <wp:lineTo x="21999" y="21072"/>
                <wp:lineTo x="22113" y="12380"/>
                <wp:lineTo x="21276" y="-1482"/>
                <wp:lineTo x="2797" y="-392"/>
                <wp:lineTo x="-692" y="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10212111-school-suppl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2099">
                      <a:off x="0" y="0"/>
                      <a:ext cx="1292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EA" w:rsidRPr="00D52FEA">
        <w:rPr>
          <w:rFonts w:ascii="Comic Sans MS" w:hAnsi="Comic Sans MS"/>
          <w:b/>
          <w:sz w:val="28"/>
          <w:szCs w:val="28"/>
        </w:rPr>
        <w:t>Dear Family,</w:t>
      </w:r>
      <w:r w:rsidRPr="008D5B14"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:rsidR="00D52FEA" w:rsidRPr="00D52FEA" w:rsidRDefault="00D52FEA" w:rsidP="003A650B">
      <w:pPr>
        <w:rPr>
          <w:rFonts w:ascii="Comic Sans MS" w:hAnsi="Comic Sans MS"/>
          <w:b/>
          <w:sz w:val="28"/>
          <w:szCs w:val="28"/>
        </w:rPr>
      </w:pPr>
      <w:r w:rsidRPr="00D52FEA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D52FEA">
        <w:rPr>
          <w:rFonts w:ascii="Comic Sans MS" w:hAnsi="Comic Sans MS"/>
          <w:b/>
          <w:sz w:val="28"/>
          <w:szCs w:val="28"/>
        </w:rPr>
        <w:t xml:space="preserve"> Welcome </w:t>
      </w:r>
      <w:r>
        <w:rPr>
          <w:rFonts w:ascii="Comic Sans MS" w:hAnsi="Comic Sans MS"/>
          <w:b/>
          <w:sz w:val="28"/>
          <w:szCs w:val="28"/>
        </w:rPr>
        <w:t>to our Second Grade Family!</w:t>
      </w:r>
    </w:p>
    <w:p w:rsidR="00D52FEA" w:rsidRDefault="00E65146" w:rsidP="00FD22B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03437356" wp14:editId="4DAC57B9">
            <wp:simplePos x="0" y="0"/>
            <wp:positionH relativeFrom="column">
              <wp:posOffset>5819775</wp:posOffset>
            </wp:positionH>
            <wp:positionV relativeFrom="paragraph">
              <wp:posOffset>852805</wp:posOffset>
            </wp:positionV>
            <wp:extent cx="847725" cy="1275715"/>
            <wp:effectExtent l="0" t="0" r="9525" b="635"/>
            <wp:wrapTight wrapText="bothSides">
              <wp:wrapPolygon edited="0">
                <wp:start x="0" y="0"/>
                <wp:lineTo x="0" y="21288"/>
                <wp:lineTo x="21357" y="21288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13535797-back-to-school-shopping-cart-with-supplies-on-white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14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5EB3AF1" wp14:editId="1C40F6A9">
            <wp:simplePos x="0" y="0"/>
            <wp:positionH relativeFrom="column">
              <wp:posOffset>-234950</wp:posOffset>
            </wp:positionH>
            <wp:positionV relativeFrom="paragraph">
              <wp:posOffset>1243330</wp:posOffset>
            </wp:positionV>
            <wp:extent cx="671830" cy="923925"/>
            <wp:effectExtent l="152400" t="95250" r="90170" b="104775"/>
            <wp:wrapTight wrapText="bothSides">
              <wp:wrapPolygon edited="0">
                <wp:start x="20088" y="-593"/>
                <wp:lineTo x="2276" y="-5374"/>
                <wp:lineTo x="-4512" y="7996"/>
                <wp:lineTo x="-1064" y="8921"/>
                <wp:lineTo x="-4458" y="15606"/>
                <wp:lineTo x="-1010" y="16531"/>
                <wp:lineTo x="-1408" y="21172"/>
                <wp:lineTo x="2040" y="22097"/>
                <wp:lineTo x="2826" y="21834"/>
                <wp:lineTo x="18525" y="21775"/>
                <wp:lineTo x="22281" y="15662"/>
                <wp:lineTo x="22386" y="24"/>
                <wp:lineTo x="20088" y="-59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10655041-large-cray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4314">
                      <a:off x="0" y="0"/>
                      <a:ext cx="6718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EA" w:rsidRPr="00D52FEA">
        <w:rPr>
          <w:rFonts w:ascii="Comic Sans MS" w:hAnsi="Comic Sans MS"/>
          <w:b/>
          <w:sz w:val="28"/>
          <w:szCs w:val="28"/>
        </w:rPr>
        <w:t xml:space="preserve">In an effort to make a smooth adjustment to the next school year, we are suggesting the following items/supplies for your child to bring on the first day of school. </w:t>
      </w:r>
      <w:r>
        <w:rPr>
          <w:rFonts w:ascii="Comic Sans MS" w:hAnsi="Comic Sans MS"/>
          <w:b/>
          <w:sz w:val="28"/>
          <w:szCs w:val="28"/>
        </w:rPr>
        <w:t xml:space="preserve">You do not have to purchase anything. The classroom will have all supplies needed. </w:t>
      </w:r>
      <w:r w:rsidR="00D52FEA" w:rsidRPr="00D52FEA">
        <w:rPr>
          <w:rFonts w:ascii="Comic Sans MS" w:hAnsi="Comic Sans MS"/>
          <w:b/>
          <w:sz w:val="28"/>
          <w:szCs w:val="28"/>
        </w:rPr>
        <w:t xml:space="preserve"> Enjoy the summer and see you in </w:t>
      </w:r>
      <w:r w:rsidR="00347301">
        <w:rPr>
          <w:rFonts w:ascii="Comic Sans MS" w:hAnsi="Comic Sans MS"/>
          <w:b/>
          <w:sz w:val="28"/>
          <w:szCs w:val="28"/>
        </w:rPr>
        <w:t>September!</w:t>
      </w:r>
    </w:p>
    <w:p w:rsidR="00D52FEA" w:rsidRPr="009D5B54" w:rsidRDefault="008D5B14" w:rsidP="003A65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r w:rsidR="00BD5C19">
        <w:rPr>
          <w:rFonts w:ascii="Comic Sans MS" w:hAnsi="Comic Sans MS"/>
          <w:b/>
          <w:sz w:val="28"/>
          <w:szCs w:val="28"/>
        </w:rPr>
        <w:t xml:space="preserve">                </w:t>
      </w:r>
      <w:r w:rsidR="004273A6">
        <w:rPr>
          <w:rFonts w:ascii="Comic Sans MS" w:hAnsi="Comic Sans MS"/>
          <w:b/>
          <w:sz w:val="28"/>
          <w:szCs w:val="28"/>
        </w:rPr>
        <w:t xml:space="preserve">          </w:t>
      </w:r>
      <w:r w:rsidR="00D52FEA">
        <w:rPr>
          <w:rFonts w:ascii="Comic Sans MS" w:hAnsi="Comic Sans MS"/>
          <w:b/>
          <w:sz w:val="28"/>
          <w:szCs w:val="28"/>
        </w:rPr>
        <w:t xml:space="preserve"> </w:t>
      </w:r>
      <w:r w:rsidR="00347301">
        <w:rPr>
          <w:rFonts w:ascii="Comic Sans MS" w:hAnsi="Comic Sans MS"/>
          <w:b/>
          <w:sz w:val="28"/>
          <w:szCs w:val="28"/>
        </w:rPr>
        <w:t>The Second Grade Team</w:t>
      </w:r>
    </w:p>
    <w:p w:rsidR="009D5B54" w:rsidRPr="00DD3773" w:rsidRDefault="00347301" w:rsidP="0034730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  </w:t>
      </w:r>
      <w:r w:rsidR="00DD3773" w:rsidRPr="00DD3773">
        <w:rPr>
          <w:rFonts w:ascii="Comic Sans MS" w:hAnsi="Comic Sans MS"/>
          <w:b/>
          <w:sz w:val="28"/>
          <w:szCs w:val="28"/>
          <w:u w:val="single"/>
        </w:rPr>
        <w:t>General classroom supplies to share</w:t>
      </w:r>
      <w:r w:rsidR="00BD5C19" w:rsidRPr="00DD3773">
        <w:rPr>
          <w:rFonts w:ascii="Comic Sans MS" w:hAnsi="Comic Sans MS"/>
          <w:b/>
          <w:sz w:val="28"/>
          <w:szCs w:val="28"/>
          <w:u w:val="single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DD3773" w:rsidTr="00DD3773">
        <w:tc>
          <w:tcPr>
            <w:tcW w:w="4788" w:type="dxa"/>
          </w:tcPr>
          <w:p w:rsidR="00DD3773" w:rsidRDefault="00DD3773" w:rsidP="003A65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Plastic zip lock bags</w:t>
            </w:r>
          </w:p>
        </w:tc>
        <w:tc>
          <w:tcPr>
            <w:tcW w:w="4788" w:type="dxa"/>
          </w:tcPr>
          <w:p w:rsidR="00DD3773" w:rsidRDefault="00DD3773" w:rsidP="003A65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Paper towels</w:t>
            </w:r>
          </w:p>
        </w:tc>
      </w:tr>
      <w:tr w:rsidR="00DD3773" w:rsidTr="00DD3773">
        <w:tc>
          <w:tcPr>
            <w:tcW w:w="4788" w:type="dxa"/>
          </w:tcPr>
          <w:p w:rsidR="00DD3773" w:rsidRDefault="00DD3773" w:rsidP="003A65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Boxes of tissues</w:t>
            </w:r>
          </w:p>
        </w:tc>
        <w:tc>
          <w:tcPr>
            <w:tcW w:w="4788" w:type="dxa"/>
          </w:tcPr>
          <w:p w:rsidR="00DD3773" w:rsidRDefault="00DD3773" w:rsidP="003A65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#2 pencils</w:t>
            </w:r>
          </w:p>
        </w:tc>
      </w:tr>
      <w:tr w:rsidR="00DD3773" w:rsidTr="00DD3773">
        <w:tc>
          <w:tcPr>
            <w:tcW w:w="4788" w:type="dxa"/>
          </w:tcPr>
          <w:p w:rsidR="00DD3773" w:rsidRDefault="00DD3773" w:rsidP="003A65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Small tip Dry Erase Markers</w:t>
            </w:r>
          </w:p>
        </w:tc>
        <w:tc>
          <w:tcPr>
            <w:tcW w:w="4788" w:type="dxa"/>
          </w:tcPr>
          <w:p w:rsidR="00DD3773" w:rsidRDefault="00347301" w:rsidP="003A65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Cap erasers</w:t>
            </w:r>
          </w:p>
        </w:tc>
      </w:tr>
    </w:tbl>
    <w:p w:rsidR="00347301" w:rsidRDefault="00347301" w:rsidP="003473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</w:t>
      </w:r>
    </w:p>
    <w:p w:rsidR="00DD3773" w:rsidRDefault="00347301" w:rsidP="0034730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</w:t>
      </w:r>
      <w:r w:rsidR="00DD3773" w:rsidRPr="00DD3773">
        <w:rPr>
          <w:rFonts w:ascii="Comic Sans MS" w:hAnsi="Comic Sans MS"/>
          <w:b/>
          <w:sz w:val="28"/>
          <w:szCs w:val="28"/>
          <w:u w:val="single"/>
        </w:rPr>
        <w:t>Individual Supplies for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92"/>
      </w:tblGrid>
      <w:tr w:rsidR="00DD3773" w:rsidTr="00DD3773">
        <w:tc>
          <w:tcPr>
            <w:tcW w:w="4788" w:type="dxa"/>
          </w:tcPr>
          <w:p w:rsidR="00DD3773" w:rsidRPr="00DD3773" w:rsidRDefault="00DD3773" w:rsidP="00DD37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child size scissors</w:t>
            </w:r>
          </w:p>
        </w:tc>
        <w:tc>
          <w:tcPr>
            <w:tcW w:w="4788" w:type="dxa"/>
          </w:tcPr>
          <w:p w:rsidR="00DD3773" w:rsidRPr="00DD3773" w:rsidRDefault="00DD3773" w:rsidP="00DD37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Headphones/ear buds</w:t>
            </w:r>
          </w:p>
        </w:tc>
      </w:tr>
      <w:tr w:rsidR="00DD3773" w:rsidTr="00DD3773">
        <w:tc>
          <w:tcPr>
            <w:tcW w:w="4788" w:type="dxa"/>
          </w:tcPr>
          <w:p w:rsidR="00DD3773" w:rsidRPr="00DD3773" w:rsidRDefault="00DD3773" w:rsidP="00DD37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</w:t>
            </w:r>
            <w:r w:rsidRPr="00DD3773">
              <w:rPr>
                <w:rFonts w:ascii="Comic Sans MS" w:hAnsi="Comic Sans MS"/>
                <w:b/>
                <w:sz w:val="28"/>
                <w:szCs w:val="28"/>
              </w:rPr>
              <w:t xml:space="preserve">lue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stick</w:t>
            </w:r>
          </w:p>
        </w:tc>
        <w:tc>
          <w:tcPr>
            <w:tcW w:w="4788" w:type="dxa"/>
          </w:tcPr>
          <w:p w:rsidR="00DD3773" w:rsidRPr="00347301" w:rsidRDefault="00347301" w:rsidP="00DD37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7301">
              <w:rPr>
                <w:rFonts w:ascii="Comic Sans MS" w:hAnsi="Comic Sans MS"/>
                <w:b/>
                <w:sz w:val="28"/>
                <w:szCs w:val="28"/>
              </w:rPr>
              <w:t>Crayons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– </w:t>
            </w:r>
            <w:r w:rsidR="00993061">
              <w:rPr>
                <w:rFonts w:ascii="Comic Sans MS" w:hAnsi="Comic Sans MS"/>
                <w:b/>
                <w:sz w:val="28"/>
                <w:szCs w:val="28"/>
              </w:rPr>
              <w:t xml:space="preserve">a box of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24 or fewer</w:t>
            </w:r>
          </w:p>
        </w:tc>
      </w:tr>
      <w:tr w:rsidR="00347301" w:rsidTr="00DD3773">
        <w:tc>
          <w:tcPr>
            <w:tcW w:w="4788" w:type="dxa"/>
          </w:tcPr>
          <w:p w:rsidR="00347301" w:rsidRDefault="00347301" w:rsidP="00DD37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Individual pencil sharpener</w:t>
            </w:r>
          </w:p>
        </w:tc>
        <w:tc>
          <w:tcPr>
            <w:tcW w:w="4788" w:type="dxa"/>
          </w:tcPr>
          <w:p w:rsidR="00347301" w:rsidRPr="00347301" w:rsidRDefault="00347301" w:rsidP="00DD37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DD3773" w:rsidRPr="00DD3773" w:rsidRDefault="00DD3773" w:rsidP="00DD37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D4DB4" w:rsidRPr="00D81756" w:rsidRDefault="00D81756" w:rsidP="00594C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81756">
        <w:rPr>
          <w:rFonts w:ascii="Comic Sans MS" w:hAnsi="Comic Sans MS"/>
          <w:b/>
          <w:sz w:val="28"/>
          <w:szCs w:val="28"/>
          <w:u w:val="single"/>
        </w:rPr>
        <w:t>You do N</w:t>
      </w:r>
      <w:r>
        <w:rPr>
          <w:rFonts w:ascii="Comic Sans MS" w:hAnsi="Comic Sans MS"/>
          <w:b/>
          <w:sz w:val="28"/>
          <w:szCs w:val="28"/>
          <w:u w:val="single"/>
        </w:rPr>
        <w:t>OT need note</w:t>
      </w:r>
      <w:r w:rsidRPr="00D81756">
        <w:rPr>
          <w:rFonts w:ascii="Comic Sans MS" w:hAnsi="Comic Sans MS"/>
          <w:b/>
          <w:sz w:val="28"/>
          <w:szCs w:val="28"/>
          <w:u w:val="single"/>
        </w:rPr>
        <w:t>books or folders!</w:t>
      </w:r>
      <w:r w:rsidR="00BD5C19">
        <w:rPr>
          <w:rFonts w:ascii="Comic Sans MS" w:hAnsi="Comic Sans MS"/>
          <w:b/>
          <w:sz w:val="28"/>
          <w:szCs w:val="28"/>
          <w:u w:val="single"/>
        </w:rPr>
        <w:t xml:space="preserve"> Please don’t send in notebooks or folders</w:t>
      </w:r>
      <w:r w:rsidR="00347301">
        <w:rPr>
          <w:rFonts w:ascii="Comic Sans MS" w:hAnsi="Comic Sans MS"/>
          <w:b/>
          <w:sz w:val="28"/>
          <w:szCs w:val="28"/>
          <w:u w:val="single"/>
        </w:rPr>
        <w:t xml:space="preserve"> unless your teacher asks for them</w:t>
      </w:r>
      <w:r w:rsidR="00BD5C19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DD59E0" w:rsidRPr="00E65146" w:rsidRDefault="00594C98" w:rsidP="003A650B">
      <w:pPr>
        <w:rPr>
          <w:rFonts w:ascii="Comic Sans MS" w:hAnsi="Comic Sans MS"/>
          <w:b/>
          <w:sz w:val="28"/>
          <w:szCs w:val="28"/>
        </w:rPr>
      </w:pPr>
      <w:r w:rsidRPr="00594C98"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2278DF26" wp14:editId="12157CD0">
            <wp:simplePos x="0" y="0"/>
            <wp:positionH relativeFrom="column">
              <wp:posOffset>5492750</wp:posOffset>
            </wp:positionH>
            <wp:positionV relativeFrom="paragraph">
              <wp:posOffset>833120</wp:posOffset>
            </wp:positionV>
            <wp:extent cx="108585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221" y="2118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13711376-back-to-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EA" w:rsidRPr="00594C98">
        <w:rPr>
          <w:rFonts w:ascii="Comic Sans MS" w:hAnsi="Comic Sans MS"/>
          <w:b/>
          <w:sz w:val="28"/>
          <w:szCs w:val="28"/>
          <w:u w:val="single"/>
        </w:rPr>
        <w:t>Headphones</w:t>
      </w:r>
      <w:r w:rsidR="00781D03">
        <w:rPr>
          <w:rFonts w:ascii="Comic Sans MS" w:hAnsi="Comic Sans MS"/>
          <w:b/>
          <w:sz w:val="28"/>
          <w:szCs w:val="28"/>
          <w:u w:val="single"/>
        </w:rPr>
        <w:t>/E</w:t>
      </w:r>
      <w:r w:rsidR="00BD5C19">
        <w:rPr>
          <w:rFonts w:ascii="Comic Sans MS" w:hAnsi="Comic Sans MS"/>
          <w:b/>
          <w:sz w:val="28"/>
          <w:szCs w:val="28"/>
          <w:u w:val="single"/>
        </w:rPr>
        <w:t>ar buds</w:t>
      </w:r>
      <w:r w:rsidR="00D52FEA" w:rsidRPr="00594C98">
        <w:rPr>
          <w:rFonts w:ascii="Comic Sans MS" w:hAnsi="Comic Sans MS"/>
          <w:b/>
          <w:sz w:val="28"/>
          <w:szCs w:val="28"/>
          <w:u w:val="single"/>
        </w:rPr>
        <w:t>:</w:t>
      </w:r>
      <w:r w:rsidR="00D52FEA">
        <w:rPr>
          <w:rFonts w:ascii="Comic Sans MS" w:hAnsi="Comic Sans MS"/>
          <w:b/>
          <w:sz w:val="28"/>
          <w:szCs w:val="28"/>
        </w:rPr>
        <w:t xml:space="preserve">  The school has headphones…but if you want your child to have a set from home for computer use…. please get standard computer headphones</w:t>
      </w:r>
      <w:r w:rsidR="00781D03">
        <w:rPr>
          <w:rFonts w:ascii="Comic Sans MS" w:hAnsi="Comic Sans MS"/>
          <w:b/>
          <w:sz w:val="28"/>
          <w:szCs w:val="28"/>
        </w:rPr>
        <w:t xml:space="preserve"> or e</w:t>
      </w:r>
      <w:r w:rsidR="00BD5C19">
        <w:rPr>
          <w:rFonts w:ascii="Comic Sans MS" w:hAnsi="Comic Sans MS"/>
          <w:b/>
          <w:sz w:val="28"/>
          <w:szCs w:val="28"/>
        </w:rPr>
        <w:t>ar buds</w:t>
      </w:r>
      <w:r w:rsidR="00D52FEA">
        <w:rPr>
          <w:rFonts w:ascii="Comic Sans MS" w:hAnsi="Comic Sans MS"/>
          <w:b/>
          <w:sz w:val="28"/>
          <w:szCs w:val="28"/>
        </w:rPr>
        <w:t xml:space="preserve"> and s</w:t>
      </w:r>
      <w:r w:rsidR="00BC562C">
        <w:rPr>
          <w:rFonts w:ascii="Comic Sans MS" w:hAnsi="Comic Sans MS"/>
          <w:b/>
          <w:sz w:val="28"/>
          <w:szCs w:val="28"/>
        </w:rPr>
        <w:t>end in</w:t>
      </w:r>
      <w:r w:rsidR="00BD5C19">
        <w:rPr>
          <w:rFonts w:ascii="Comic Sans MS" w:hAnsi="Comic Sans MS"/>
          <w:b/>
          <w:sz w:val="28"/>
          <w:szCs w:val="28"/>
        </w:rPr>
        <w:t xml:space="preserve"> to school</w:t>
      </w:r>
      <w:r w:rsidR="00D81756">
        <w:rPr>
          <w:rFonts w:ascii="Comic Sans MS" w:hAnsi="Comic Sans MS"/>
          <w:b/>
          <w:sz w:val="28"/>
          <w:szCs w:val="28"/>
        </w:rPr>
        <w:t>,</w:t>
      </w:r>
      <w:r w:rsidR="00BC562C">
        <w:rPr>
          <w:rFonts w:ascii="Comic Sans MS" w:hAnsi="Comic Sans MS"/>
          <w:b/>
          <w:sz w:val="28"/>
          <w:szCs w:val="28"/>
        </w:rPr>
        <w:t xml:space="preserve"> </w:t>
      </w:r>
      <w:r w:rsidR="00BC562C" w:rsidRPr="004273A6">
        <w:rPr>
          <w:rFonts w:ascii="Comic Sans MS" w:hAnsi="Comic Sans MS"/>
          <w:b/>
          <w:sz w:val="28"/>
          <w:szCs w:val="28"/>
          <w:u w:val="single"/>
        </w:rPr>
        <w:t xml:space="preserve">labeled </w:t>
      </w:r>
      <w:r w:rsidR="00D81756" w:rsidRPr="004273A6">
        <w:rPr>
          <w:rFonts w:ascii="Comic Sans MS" w:hAnsi="Comic Sans MS"/>
          <w:b/>
          <w:sz w:val="28"/>
          <w:szCs w:val="28"/>
          <w:u w:val="single"/>
        </w:rPr>
        <w:t xml:space="preserve">and </w:t>
      </w:r>
      <w:r w:rsidR="00BC562C" w:rsidRPr="004273A6">
        <w:rPr>
          <w:rFonts w:ascii="Comic Sans MS" w:hAnsi="Comic Sans MS"/>
          <w:b/>
          <w:sz w:val="28"/>
          <w:szCs w:val="28"/>
          <w:u w:val="single"/>
        </w:rPr>
        <w:t>in a plastic bag</w:t>
      </w:r>
      <w:r w:rsidR="00543B02" w:rsidRPr="004273A6">
        <w:rPr>
          <w:rFonts w:ascii="Comic Sans MS" w:hAnsi="Comic Sans MS"/>
          <w:b/>
          <w:sz w:val="28"/>
          <w:szCs w:val="28"/>
          <w:u w:val="single"/>
        </w:rPr>
        <w:t>.</w:t>
      </w:r>
    </w:p>
    <w:sectPr w:rsidR="00DD59E0" w:rsidRPr="00E65146" w:rsidSect="00DD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B"/>
    <w:rsid w:val="00031F36"/>
    <w:rsid w:val="000748D2"/>
    <w:rsid w:val="00207460"/>
    <w:rsid w:val="00303015"/>
    <w:rsid w:val="00347301"/>
    <w:rsid w:val="003A650B"/>
    <w:rsid w:val="004273A6"/>
    <w:rsid w:val="00543B02"/>
    <w:rsid w:val="00587FA4"/>
    <w:rsid w:val="00594C98"/>
    <w:rsid w:val="00781D03"/>
    <w:rsid w:val="00846676"/>
    <w:rsid w:val="00867759"/>
    <w:rsid w:val="008D5B14"/>
    <w:rsid w:val="00993061"/>
    <w:rsid w:val="009D5B54"/>
    <w:rsid w:val="00B17E9A"/>
    <w:rsid w:val="00BC562C"/>
    <w:rsid w:val="00BD5C19"/>
    <w:rsid w:val="00D52FEA"/>
    <w:rsid w:val="00D81756"/>
    <w:rsid w:val="00DD3773"/>
    <w:rsid w:val="00DD59E0"/>
    <w:rsid w:val="00E65146"/>
    <w:rsid w:val="00E8481A"/>
    <w:rsid w:val="00EA4735"/>
    <w:rsid w:val="00ED4DB4"/>
    <w:rsid w:val="00F6411B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B036"/>
  <w15:docId w15:val="{AC586630-6F3F-4283-8018-71AB2DB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Somers</dc:creator>
  <cp:lastModifiedBy>Marcello, Alison</cp:lastModifiedBy>
  <cp:revision>4</cp:revision>
  <cp:lastPrinted>2019-05-23T14:52:00Z</cp:lastPrinted>
  <dcterms:created xsi:type="dcterms:W3CDTF">2019-05-23T15:04:00Z</dcterms:created>
  <dcterms:modified xsi:type="dcterms:W3CDTF">2019-05-23T15:09:00Z</dcterms:modified>
</cp:coreProperties>
</file>